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815" w:rsidRPr="00971815" w:rsidRDefault="00971815" w:rsidP="00971815">
      <w:pPr>
        <w:widowControl/>
        <w:jc w:val="left"/>
        <w:rPr>
          <w:rFonts w:asciiTheme="minorEastAsia" w:hAnsiTheme="minorEastAsia" w:cs="ＭＳ Ｐゴシック"/>
          <w:color w:val="000000"/>
          <w:kern w:val="0"/>
          <w:szCs w:val="21"/>
        </w:rPr>
      </w:pPr>
      <w:r w:rsidRPr="00971815">
        <w:rPr>
          <w:rFonts w:asciiTheme="minorEastAsia" w:hAnsiTheme="minorEastAsia" w:cs="ＭＳ Ｐゴシック" w:hint="eastAsia"/>
          <w:b/>
          <w:bCs/>
          <w:color w:val="000000"/>
          <w:kern w:val="0"/>
          <w:sz w:val="30"/>
          <w:szCs w:val="30"/>
        </w:rPr>
        <w:t>介護職員処遇改善加算及び介護職員等特定処遇改善加算について</w:t>
      </w:r>
    </w:p>
    <w:p w:rsidR="00971815" w:rsidRPr="00971815" w:rsidRDefault="00971815" w:rsidP="00971815">
      <w:pPr>
        <w:widowControl/>
        <w:ind w:right="30"/>
        <w:jc w:val="left"/>
        <w:rPr>
          <w:rFonts w:asciiTheme="minorEastAsia" w:hAnsiTheme="minorEastAsia" w:cs="ＭＳ Ｐゴシック"/>
          <w:color w:val="000000"/>
          <w:kern w:val="0"/>
          <w:szCs w:val="21"/>
        </w:rPr>
      </w:pPr>
      <w:r w:rsidRPr="00971815">
        <w:rPr>
          <w:rFonts w:asciiTheme="minorEastAsia" w:hAnsiTheme="minorEastAsia" w:cs="ＭＳ Ｐゴシック" w:hint="eastAsia"/>
          <w:b/>
          <w:bCs/>
          <w:color w:val="EE0000"/>
          <w:kern w:val="0"/>
          <w:sz w:val="24"/>
          <w:szCs w:val="24"/>
        </w:rPr>
        <w:t>介護職員処遇改善加算及び介護職員等特定処遇改善加算を算定するには、 介護職員処遇改善計画書・介護職員等特定処遇改善計画書や 介護職員処遇改善実績報告書・介護職員等特定処遇改善実績報告書を</w:t>
      </w:r>
      <w:r w:rsidRPr="00971815">
        <w:rPr>
          <w:rFonts w:asciiTheme="minorEastAsia" w:hAnsiTheme="minorEastAsia" w:cs="ＭＳ Ｐゴシック" w:hint="eastAsia"/>
          <w:b/>
          <w:bCs/>
          <w:color w:val="EE0000"/>
          <w:kern w:val="0"/>
          <w:sz w:val="24"/>
          <w:szCs w:val="24"/>
          <w:u w:val="single"/>
        </w:rPr>
        <w:t> 毎年度提出</w:t>
      </w:r>
      <w:r w:rsidRPr="00971815">
        <w:rPr>
          <w:rFonts w:asciiTheme="minorEastAsia" w:hAnsiTheme="minorEastAsia" w:cs="ＭＳ Ｐゴシック" w:hint="eastAsia"/>
          <w:b/>
          <w:bCs/>
          <w:color w:val="EE0000"/>
          <w:kern w:val="0"/>
          <w:sz w:val="24"/>
          <w:szCs w:val="24"/>
        </w:rPr>
        <w:t>する必要があります。</w:t>
      </w:r>
    </w:p>
    <w:p w:rsidR="00971815" w:rsidRPr="00971815" w:rsidRDefault="00971815" w:rsidP="00971815">
      <w:pPr>
        <w:widowControl/>
        <w:ind w:right="30"/>
        <w:jc w:val="left"/>
        <w:rPr>
          <w:rFonts w:asciiTheme="minorEastAsia" w:hAnsiTheme="minorEastAsia" w:cs="ＭＳ Ｐゴシック"/>
          <w:color w:val="000000"/>
          <w:kern w:val="0"/>
          <w:szCs w:val="21"/>
        </w:rPr>
      </w:pPr>
    </w:p>
    <w:p w:rsidR="00971815" w:rsidRPr="00971815" w:rsidRDefault="00971815" w:rsidP="00971815">
      <w:pPr>
        <w:widowControl/>
        <w:pBdr>
          <w:bottom w:val="single" w:sz="18" w:space="4" w:color="ABD1A8"/>
        </w:pBdr>
        <w:spacing w:before="75" w:after="75"/>
        <w:jc w:val="left"/>
        <w:outlineLvl w:val="2"/>
        <w:rPr>
          <w:rFonts w:asciiTheme="minorEastAsia" w:hAnsiTheme="minorEastAsia" w:cs="ＭＳ Ｐゴシック"/>
          <w:b/>
          <w:bCs/>
          <w:color w:val="000000"/>
          <w:kern w:val="0"/>
          <w:szCs w:val="21"/>
        </w:rPr>
      </w:pPr>
      <w:r w:rsidRPr="00971815">
        <w:rPr>
          <w:rFonts w:asciiTheme="minorEastAsia" w:hAnsiTheme="minorEastAsia" w:cs="ＭＳ Ｐゴシック" w:hint="eastAsia"/>
          <w:b/>
          <w:bCs/>
          <w:color w:val="000000"/>
          <w:kern w:val="0"/>
          <w:szCs w:val="21"/>
        </w:rPr>
        <w:t>介護職員処遇改善計画書及び介護職員等特定処遇改善計画書について</w:t>
      </w:r>
    </w:p>
    <w:p w:rsidR="00971815" w:rsidRPr="00971815" w:rsidRDefault="00971815" w:rsidP="00971815">
      <w:pPr>
        <w:widowControl/>
        <w:pBdr>
          <w:bottom w:val="single" w:sz="12" w:space="4" w:color="C9C9C9"/>
        </w:pBdr>
        <w:spacing w:before="75" w:after="75"/>
        <w:jc w:val="left"/>
        <w:outlineLvl w:val="3"/>
        <w:rPr>
          <w:rFonts w:asciiTheme="minorEastAsia" w:hAnsiTheme="minorEastAsia" w:cs="ＭＳ Ｐゴシック"/>
          <w:b/>
          <w:bCs/>
          <w:color w:val="000000"/>
          <w:kern w:val="0"/>
          <w:szCs w:val="21"/>
        </w:rPr>
      </w:pPr>
      <w:r w:rsidRPr="00971815">
        <w:rPr>
          <w:rFonts w:asciiTheme="minorEastAsia" w:hAnsiTheme="minorEastAsia" w:cs="ＭＳ Ｐゴシック" w:hint="eastAsia"/>
          <w:b/>
          <w:bCs/>
          <w:color w:val="000000"/>
          <w:kern w:val="0"/>
          <w:szCs w:val="21"/>
        </w:rPr>
        <w:t>提出時期</w:t>
      </w:r>
    </w:p>
    <w:p w:rsidR="00971815" w:rsidRPr="00B45FCA" w:rsidRDefault="00971815" w:rsidP="00971815">
      <w:pPr>
        <w:widowControl/>
        <w:ind w:right="30"/>
        <w:jc w:val="left"/>
        <w:rPr>
          <w:rFonts w:asciiTheme="minorEastAsia" w:hAnsiTheme="minorEastAsia" w:cs="ＭＳ Ｐゴシック"/>
          <w:kern w:val="0"/>
          <w:szCs w:val="21"/>
        </w:rPr>
      </w:pPr>
      <w:r w:rsidRPr="00971815">
        <w:rPr>
          <w:rFonts w:asciiTheme="minorEastAsia" w:hAnsiTheme="minorEastAsia" w:cs="ＭＳ Ｐゴシック" w:hint="eastAsia"/>
          <w:b/>
          <w:bCs/>
          <w:color w:val="000000"/>
          <w:kern w:val="0"/>
          <w:szCs w:val="21"/>
        </w:rPr>
        <w:t xml:space="preserve">　</w:t>
      </w:r>
      <w:r w:rsidRPr="00B45FCA">
        <w:rPr>
          <w:rFonts w:asciiTheme="minorEastAsia" w:hAnsiTheme="minorEastAsia" w:cs="ＭＳ Ｐゴシック" w:hint="eastAsia"/>
          <w:b/>
          <w:bCs/>
          <w:kern w:val="0"/>
          <w:szCs w:val="21"/>
        </w:rPr>
        <w:t>※提出期限に遅れた場合、本加算の算定は出来ませんので、御注意ください。</w:t>
      </w:r>
    </w:p>
    <w:p w:rsidR="00971815" w:rsidRPr="00B45FCA" w:rsidRDefault="00971815" w:rsidP="0097181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b/>
          <w:bCs/>
          <w:kern w:val="0"/>
          <w:szCs w:val="21"/>
        </w:rPr>
        <w:t xml:space="preserve">　※令和3年度の4月から加算を算定する場合の提出期限について、以下のとおり厚生労働省から連絡がありました。</w:t>
      </w:r>
    </w:p>
    <w:p w:rsidR="00971815" w:rsidRPr="00B45FCA" w:rsidRDefault="00971815" w:rsidP="00971815">
      <w:pPr>
        <w:widowControl/>
        <w:ind w:left="2" w:right="30"/>
        <w:jc w:val="left"/>
        <w:rPr>
          <w:rFonts w:asciiTheme="minorEastAsia" w:hAnsiTheme="minorEastAsia" w:cs="ＭＳ Ｐゴシック"/>
          <w:kern w:val="0"/>
          <w:szCs w:val="21"/>
        </w:rPr>
      </w:pPr>
      <w:r w:rsidRPr="00B45FCA">
        <w:rPr>
          <w:rFonts w:asciiTheme="minorEastAsia" w:hAnsiTheme="minorEastAsia" w:cs="ＭＳ Ｐゴシック" w:hint="eastAsia"/>
          <w:b/>
          <w:bCs/>
          <w:kern w:val="0"/>
          <w:szCs w:val="21"/>
        </w:rPr>
        <w:t>・通常、処遇改善加算等を取得する月の前々月の末日までに行うこととしているところですが、令和3年度に4月から取得する場合は、同年4月15日までに行うこととする。</w:t>
      </w:r>
    </w:p>
    <w:p w:rsidR="00971815" w:rsidRPr="00B45FCA" w:rsidRDefault="00971815" w:rsidP="0097181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kern w:val="0"/>
          <w:szCs w:val="21"/>
        </w:rPr>
        <w:t> </w:t>
      </w:r>
    </w:p>
    <w:p w:rsidR="00971815" w:rsidRPr="00B45FCA" w:rsidRDefault="00B45FCA" w:rsidP="00971815">
      <w:pPr>
        <w:widowControl/>
        <w:ind w:right="30"/>
        <w:jc w:val="left"/>
        <w:rPr>
          <w:rFonts w:asciiTheme="minorEastAsia" w:hAnsiTheme="minorEastAsia" w:cs="ＭＳ Ｐゴシック"/>
          <w:kern w:val="0"/>
          <w:szCs w:val="21"/>
        </w:rPr>
      </w:pPr>
      <w:hyperlink r:id="rId4" w:history="1">
        <w:r w:rsidR="00971815" w:rsidRPr="00B45FCA">
          <w:rPr>
            <w:rFonts w:asciiTheme="minorEastAsia" w:hAnsiTheme="minorEastAsia" w:cs="ＭＳ Ｐゴシック" w:hint="eastAsia"/>
            <w:b/>
            <w:bCs/>
            <w:kern w:val="0"/>
            <w:szCs w:val="21"/>
            <w:u w:val="single"/>
          </w:rPr>
          <w:t>・令和3年度の「介護職員処遇改善計画書・介護職員等特定処遇改善計画書」に係る提出期限について</w:t>
        </w:r>
      </w:hyperlink>
    </w:p>
    <w:p w:rsidR="00971815" w:rsidRPr="00B45FCA" w:rsidRDefault="00971815" w:rsidP="0097181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kern w:val="0"/>
          <w:szCs w:val="21"/>
        </w:rPr>
        <w:t> </w:t>
      </w:r>
    </w:p>
    <w:tbl>
      <w:tblPr>
        <w:tblW w:w="9072" w:type="dxa"/>
        <w:tblInd w:w="12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129"/>
        <w:gridCol w:w="6943"/>
      </w:tblGrid>
      <w:tr w:rsidR="00B45FCA" w:rsidRPr="00B45FCA" w:rsidTr="00971815">
        <w:tc>
          <w:tcPr>
            <w:tcW w:w="0" w:type="auto"/>
            <w:tcBorders>
              <w:top w:val="single" w:sz="6" w:space="0" w:color="000000"/>
              <w:left w:val="single" w:sz="6" w:space="0" w:color="000000"/>
              <w:bottom w:val="single" w:sz="6" w:space="0" w:color="000000"/>
              <w:right w:val="single" w:sz="6" w:space="0" w:color="000000"/>
            </w:tcBorders>
            <w:shd w:val="clear" w:color="auto" w:fill="B7DDE8"/>
            <w:tcMar>
              <w:top w:w="48" w:type="dxa"/>
              <w:left w:w="120" w:type="dxa"/>
              <w:bottom w:w="48" w:type="dxa"/>
              <w:right w:w="120" w:type="dxa"/>
            </w:tcMar>
            <w:vAlign w:val="center"/>
            <w:hideMark/>
          </w:tcPr>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(1)加算を</w:t>
            </w:r>
            <w:r w:rsidRPr="00B45FCA">
              <w:rPr>
                <w:rFonts w:asciiTheme="minorEastAsia" w:hAnsiTheme="minorEastAsia" w:cs="ＭＳ Ｐゴシック"/>
                <w:kern w:val="0"/>
                <w:sz w:val="24"/>
                <w:szCs w:val="24"/>
                <w:u w:val="single"/>
              </w:rPr>
              <w:t> 初めて</w:t>
            </w:r>
            <w:r w:rsidRPr="00B45FCA">
              <w:rPr>
                <w:rFonts w:asciiTheme="minorEastAsia" w:hAnsiTheme="minorEastAsia" w:cs="ＭＳ Ｐゴシック"/>
                <w:kern w:val="0"/>
                <w:sz w:val="24"/>
                <w:szCs w:val="24"/>
              </w:rPr>
              <w:t>取得する場合</w:t>
            </w:r>
          </w:p>
        </w:tc>
        <w:tc>
          <w:tcPr>
            <w:tcW w:w="6943"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vAlign w:val="center"/>
            <w:hideMark/>
          </w:tcPr>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算定を受ける年度の前年度の</w:t>
            </w:r>
            <w:r w:rsidRPr="00B45FCA">
              <w:rPr>
                <w:rFonts w:asciiTheme="minorEastAsia" w:hAnsiTheme="minorEastAsia" w:cs="ＭＳ Ｐゴシック"/>
                <w:b/>
                <w:bCs/>
                <w:kern w:val="0"/>
                <w:sz w:val="24"/>
                <w:szCs w:val="24"/>
                <w:u w:val="single"/>
              </w:rPr>
              <w:t> 2月末日</w:t>
            </w:r>
            <w:r w:rsidRPr="00B45FCA">
              <w:rPr>
                <w:rFonts w:asciiTheme="minorEastAsia" w:hAnsiTheme="minorEastAsia" w:cs="ＭＳ Ｐゴシック"/>
                <w:kern w:val="0"/>
                <w:sz w:val="24"/>
                <w:szCs w:val="24"/>
              </w:rPr>
              <w:t>まで（この場合は4月から算定開始）</w:t>
            </w:r>
          </w:p>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※年度の途中で加算を取得しようとする場合は、</w:t>
            </w:r>
            <w:r w:rsidRPr="00B45FCA">
              <w:rPr>
                <w:rFonts w:asciiTheme="minorEastAsia" w:hAnsiTheme="minorEastAsia" w:cs="ＭＳ Ｐゴシック"/>
                <w:b/>
                <w:bCs/>
                <w:kern w:val="0"/>
                <w:sz w:val="24"/>
                <w:szCs w:val="24"/>
              </w:rPr>
              <w:t> </w:t>
            </w:r>
            <w:r w:rsidRPr="00B45FCA">
              <w:rPr>
                <w:rFonts w:asciiTheme="minorEastAsia" w:hAnsiTheme="minorEastAsia" w:cs="ＭＳ Ｐゴシック"/>
                <w:b/>
                <w:bCs/>
                <w:kern w:val="0"/>
                <w:sz w:val="24"/>
                <w:szCs w:val="24"/>
                <w:u w:val="single"/>
              </w:rPr>
              <w:t>加算を取得しようとする月の前々月の末日</w:t>
            </w:r>
            <w:r w:rsidRPr="00B45FCA">
              <w:rPr>
                <w:rFonts w:asciiTheme="minorEastAsia" w:hAnsiTheme="minorEastAsia" w:cs="ＭＳ Ｐゴシック"/>
                <w:kern w:val="0"/>
                <w:sz w:val="24"/>
                <w:szCs w:val="24"/>
              </w:rPr>
              <w:t>まで　(例)10月から算定開始したい場合、8月末日までに届出</w:t>
            </w:r>
          </w:p>
        </w:tc>
      </w:tr>
      <w:tr w:rsidR="00B45FCA" w:rsidRPr="00B45FCA" w:rsidTr="00971815">
        <w:tc>
          <w:tcPr>
            <w:tcW w:w="0" w:type="auto"/>
            <w:tcBorders>
              <w:top w:val="single" w:sz="6" w:space="0" w:color="000000"/>
              <w:left w:val="single" w:sz="6" w:space="0" w:color="000000"/>
              <w:bottom w:val="single" w:sz="6" w:space="0" w:color="000000"/>
              <w:right w:val="single" w:sz="6" w:space="0" w:color="000000"/>
            </w:tcBorders>
            <w:shd w:val="clear" w:color="auto" w:fill="B7DDE8"/>
            <w:tcMar>
              <w:top w:w="48" w:type="dxa"/>
              <w:left w:w="120" w:type="dxa"/>
              <w:bottom w:w="48" w:type="dxa"/>
              <w:right w:w="120" w:type="dxa"/>
            </w:tcMar>
            <w:vAlign w:val="center"/>
            <w:hideMark/>
          </w:tcPr>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(2)現加算区分を</w:t>
            </w:r>
            <w:r w:rsidRPr="00B45FCA">
              <w:rPr>
                <w:rFonts w:asciiTheme="minorEastAsia" w:hAnsiTheme="minorEastAsia" w:cs="ＭＳ Ｐゴシック"/>
                <w:kern w:val="0"/>
                <w:sz w:val="24"/>
                <w:szCs w:val="24"/>
                <w:u w:val="single"/>
              </w:rPr>
              <w:t> 継続</w:t>
            </w:r>
            <w:r w:rsidRPr="00B45FCA">
              <w:rPr>
                <w:rFonts w:asciiTheme="minorEastAsia" w:hAnsiTheme="minorEastAsia" w:cs="ＭＳ Ｐゴシック"/>
                <w:kern w:val="0"/>
                <w:sz w:val="24"/>
                <w:szCs w:val="24"/>
              </w:rPr>
              <w:t>する場合</w:t>
            </w:r>
          </w:p>
        </w:tc>
        <w:tc>
          <w:tcPr>
            <w:tcW w:w="6943"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vAlign w:val="center"/>
            <w:hideMark/>
          </w:tcPr>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算定を受ける年度の前年度の</w:t>
            </w:r>
            <w:r w:rsidRPr="00B45FCA">
              <w:rPr>
                <w:rFonts w:asciiTheme="minorEastAsia" w:hAnsiTheme="minorEastAsia" w:cs="ＭＳ Ｐゴシック"/>
                <w:b/>
                <w:bCs/>
                <w:kern w:val="0"/>
                <w:sz w:val="24"/>
                <w:szCs w:val="24"/>
                <w:u w:val="single"/>
              </w:rPr>
              <w:t> 2月末日</w:t>
            </w:r>
            <w:r w:rsidRPr="00B45FCA">
              <w:rPr>
                <w:rFonts w:asciiTheme="minorEastAsia" w:hAnsiTheme="minorEastAsia" w:cs="ＭＳ Ｐゴシック"/>
                <w:kern w:val="0"/>
                <w:sz w:val="24"/>
                <w:szCs w:val="24"/>
              </w:rPr>
              <w:t>まで</w:t>
            </w:r>
          </w:p>
        </w:tc>
      </w:tr>
      <w:tr w:rsidR="00B45FCA" w:rsidRPr="00B45FCA" w:rsidTr="00971815">
        <w:tc>
          <w:tcPr>
            <w:tcW w:w="0" w:type="auto"/>
            <w:tcBorders>
              <w:top w:val="single" w:sz="6" w:space="0" w:color="000000"/>
              <w:left w:val="single" w:sz="6" w:space="0" w:color="000000"/>
              <w:bottom w:val="single" w:sz="6" w:space="0" w:color="000000"/>
              <w:right w:val="single" w:sz="6" w:space="0" w:color="000000"/>
            </w:tcBorders>
            <w:shd w:val="clear" w:color="auto" w:fill="B7DDE8"/>
            <w:tcMar>
              <w:top w:w="48" w:type="dxa"/>
              <w:left w:w="120" w:type="dxa"/>
              <w:bottom w:w="48" w:type="dxa"/>
              <w:right w:w="120" w:type="dxa"/>
            </w:tcMar>
            <w:vAlign w:val="center"/>
            <w:hideMark/>
          </w:tcPr>
          <w:p w:rsidR="00971815" w:rsidRPr="00B45FCA" w:rsidRDefault="00971815" w:rsidP="00971815">
            <w:pPr>
              <w:widowControl/>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(3)年度始めで現加算区分の</w:t>
            </w:r>
            <w:r w:rsidRPr="00B45FCA">
              <w:rPr>
                <w:rFonts w:asciiTheme="minorEastAsia" w:hAnsiTheme="minorEastAsia" w:cs="ＭＳ Ｐゴシック"/>
                <w:kern w:val="0"/>
                <w:sz w:val="24"/>
                <w:szCs w:val="24"/>
                <w:u w:val="single"/>
              </w:rPr>
              <w:t> 変更</w:t>
            </w:r>
            <w:r w:rsidRPr="00B45FCA">
              <w:rPr>
                <w:rFonts w:asciiTheme="minorEastAsia" w:hAnsiTheme="minorEastAsia" w:cs="ＭＳ Ｐゴシック"/>
                <w:kern w:val="0"/>
                <w:sz w:val="24"/>
                <w:szCs w:val="24"/>
              </w:rPr>
              <w:t>をする場合</w:t>
            </w:r>
          </w:p>
        </w:tc>
        <w:tc>
          <w:tcPr>
            <w:tcW w:w="6943"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vAlign w:val="center"/>
            <w:hideMark/>
          </w:tcPr>
          <w:p w:rsidR="00971815" w:rsidRPr="00B45FCA" w:rsidRDefault="00971815" w:rsidP="00971815">
            <w:pPr>
              <w:widowControl/>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 算定を受ける年度の前年度の</w:t>
            </w:r>
            <w:r w:rsidRPr="00B45FCA">
              <w:rPr>
                <w:rFonts w:asciiTheme="minorEastAsia" w:hAnsiTheme="minorEastAsia" w:cs="ＭＳ Ｐゴシック"/>
                <w:kern w:val="0"/>
                <w:sz w:val="24"/>
                <w:szCs w:val="24"/>
                <w:u w:val="single"/>
              </w:rPr>
              <w:t> </w:t>
            </w:r>
            <w:r w:rsidRPr="00B45FCA">
              <w:rPr>
                <w:rFonts w:asciiTheme="minorEastAsia" w:hAnsiTheme="minorEastAsia" w:cs="ＭＳ Ｐゴシック"/>
                <w:b/>
                <w:bCs/>
                <w:kern w:val="0"/>
                <w:sz w:val="24"/>
                <w:szCs w:val="24"/>
                <w:u w:val="single"/>
              </w:rPr>
              <w:t>2月末日</w:t>
            </w:r>
            <w:r w:rsidRPr="00B45FCA">
              <w:rPr>
                <w:rFonts w:asciiTheme="minorEastAsia" w:hAnsiTheme="minorEastAsia" w:cs="ＭＳ Ｐゴシック"/>
                <w:kern w:val="0"/>
                <w:sz w:val="24"/>
                <w:szCs w:val="24"/>
              </w:rPr>
              <w:t>まで</w:t>
            </w:r>
          </w:p>
        </w:tc>
      </w:tr>
      <w:tr w:rsidR="00B45FCA" w:rsidRPr="00B45FCA" w:rsidTr="00971815">
        <w:tc>
          <w:tcPr>
            <w:tcW w:w="0" w:type="auto"/>
            <w:vMerge w:val="restart"/>
            <w:tcBorders>
              <w:top w:val="single" w:sz="6" w:space="0" w:color="000000"/>
              <w:left w:val="single" w:sz="6" w:space="0" w:color="000000"/>
              <w:bottom w:val="single" w:sz="6" w:space="0" w:color="000000"/>
              <w:right w:val="single" w:sz="6" w:space="0" w:color="000000"/>
            </w:tcBorders>
            <w:shd w:val="clear" w:color="auto" w:fill="B7DDE8"/>
            <w:tcMar>
              <w:top w:w="48" w:type="dxa"/>
              <w:left w:w="120" w:type="dxa"/>
              <w:bottom w:w="48" w:type="dxa"/>
              <w:right w:w="120" w:type="dxa"/>
            </w:tcMar>
            <w:vAlign w:val="center"/>
            <w:hideMark/>
          </w:tcPr>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(4)年度途中で現加算区分の</w:t>
            </w:r>
            <w:r w:rsidRPr="00B45FCA">
              <w:rPr>
                <w:rFonts w:asciiTheme="minorEastAsia" w:hAnsiTheme="minorEastAsia" w:cs="ＭＳ Ｐゴシック"/>
                <w:kern w:val="0"/>
                <w:sz w:val="24"/>
                <w:szCs w:val="24"/>
                <w:u w:val="single"/>
              </w:rPr>
              <w:t> 変更</w:t>
            </w:r>
            <w:r w:rsidRPr="00B45FCA">
              <w:rPr>
                <w:rFonts w:asciiTheme="minorEastAsia" w:hAnsiTheme="minorEastAsia" w:cs="ＭＳ Ｐゴシック"/>
                <w:kern w:val="0"/>
                <w:sz w:val="24"/>
                <w:szCs w:val="24"/>
              </w:rPr>
              <w:t>をする場合</w:t>
            </w:r>
          </w:p>
        </w:tc>
        <w:tc>
          <w:tcPr>
            <w:tcW w:w="6943"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vAlign w:val="center"/>
            <w:hideMark/>
          </w:tcPr>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【区分が上がる場合】(例)加算II→加算I</w:t>
            </w:r>
          </w:p>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①居宅系サービス、地域密着型サービス（定期巡回サービス・夜間対応型・認知症対応型通所介護・小規模多機能・複合型サービス）</w:t>
            </w:r>
          </w:p>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 xml:space="preserve">　➡</w:t>
            </w:r>
            <w:r w:rsidRPr="00B45FCA">
              <w:rPr>
                <w:rFonts w:asciiTheme="minorEastAsia" w:hAnsiTheme="minorEastAsia" w:cs="ＭＳ Ｐゴシック"/>
                <w:kern w:val="0"/>
                <w:sz w:val="24"/>
                <w:szCs w:val="24"/>
                <w:u w:val="single"/>
              </w:rPr>
              <w:t> </w:t>
            </w:r>
            <w:r w:rsidRPr="00B45FCA">
              <w:rPr>
                <w:rFonts w:asciiTheme="minorEastAsia" w:hAnsiTheme="minorEastAsia" w:cs="ＭＳ Ｐゴシック"/>
                <w:b/>
                <w:bCs/>
                <w:kern w:val="0"/>
                <w:sz w:val="24"/>
                <w:szCs w:val="24"/>
                <w:u w:val="single"/>
              </w:rPr>
              <w:t>毎月15日</w:t>
            </w:r>
            <w:r w:rsidRPr="00B45FCA">
              <w:rPr>
                <w:rFonts w:asciiTheme="minorEastAsia" w:hAnsiTheme="minorEastAsia" w:cs="ＭＳ Ｐゴシック"/>
                <w:kern w:val="0"/>
                <w:sz w:val="24"/>
                <w:szCs w:val="24"/>
              </w:rPr>
              <w:t>までに届出された場合は</w:t>
            </w:r>
            <w:r w:rsidRPr="00B45FCA">
              <w:rPr>
                <w:rFonts w:asciiTheme="minorEastAsia" w:hAnsiTheme="minorEastAsia" w:cs="ＭＳ Ｐゴシック"/>
                <w:b/>
                <w:bCs/>
                <w:kern w:val="0"/>
                <w:sz w:val="24"/>
                <w:szCs w:val="24"/>
              </w:rPr>
              <w:t>翌月</w:t>
            </w:r>
            <w:r w:rsidRPr="00B45FCA">
              <w:rPr>
                <w:rFonts w:asciiTheme="minorEastAsia" w:hAnsiTheme="minorEastAsia" w:cs="ＭＳ Ｐゴシック"/>
                <w:kern w:val="0"/>
                <w:sz w:val="24"/>
                <w:szCs w:val="24"/>
              </w:rPr>
              <w:t>から、</w:t>
            </w:r>
            <w:r w:rsidRPr="00B45FCA">
              <w:rPr>
                <w:rFonts w:asciiTheme="minorEastAsia" w:hAnsiTheme="minorEastAsia" w:cs="ＭＳ Ｐゴシック"/>
                <w:kern w:val="0"/>
                <w:sz w:val="24"/>
                <w:szCs w:val="24"/>
                <w:u w:val="single"/>
              </w:rPr>
              <w:t> </w:t>
            </w:r>
            <w:r w:rsidRPr="00B45FCA">
              <w:rPr>
                <w:rFonts w:asciiTheme="minorEastAsia" w:hAnsiTheme="minorEastAsia" w:cs="ＭＳ Ｐゴシック"/>
                <w:b/>
                <w:bCs/>
                <w:kern w:val="0"/>
                <w:sz w:val="24"/>
                <w:szCs w:val="24"/>
                <w:u w:val="single"/>
              </w:rPr>
              <w:t>16日以降</w:t>
            </w:r>
            <w:r w:rsidRPr="00B45FCA">
              <w:rPr>
                <w:rFonts w:asciiTheme="minorEastAsia" w:hAnsiTheme="minorEastAsia" w:cs="ＭＳ Ｐゴシック"/>
                <w:kern w:val="0"/>
                <w:sz w:val="24"/>
                <w:szCs w:val="24"/>
              </w:rPr>
              <w:t>の届出の場合は</w:t>
            </w:r>
            <w:r w:rsidRPr="00B45FCA">
              <w:rPr>
                <w:rFonts w:asciiTheme="minorEastAsia" w:hAnsiTheme="minorEastAsia" w:cs="ＭＳ Ｐゴシック"/>
                <w:b/>
                <w:bCs/>
                <w:kern w:val="0"/>
                <w:sz w:val="24"/>
                <w:szCs w:val="24"/>
              </w:rPr>
              <w:t>翌々月</w:t>
            </w:r>
            <w:r w:rsidRPr="00B45FCA">
              <w:rPr>
                <w:rFonts w:asciiTheme="minorEastAsia" w:hAnsiTheme="minorEastAsia" w:cs="ＭＳ Ｐゴシック"/>
                <w:kern w:val="0"/>
                <w:sz w:val="24"/>
                <w:szCs w:val="24"/>
              </w:rPr>
              <w:t>から算定開始</w:t>
            </w:r>
          </w:p>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lastRenderedPageBreak/>
              <w:t>②施設系サービス(特定・短期入所含む)、地域密着型サービス（認知症対応型共同生活介護・地域密着型特定施設・地域密着型介護老人福祉施設）</w:t>
            </w:r>
          </w:p>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 xml:space="preserve">　➡算定を受けようとする月の</w:t>
            </w:r>
            <w:r w:rsidRPr="00B45FCA">
              <w:rPr>
                <w:rFonts w:asciiTheme="minorEastAsia" w:hAnsiTheme="minorEastAsia" w:cs="ＭＳ Ｐゴシック"/>
                <w:b/>
                <w:bCs/>
                <w:kern w:val="0"/>
                <w:sz w:val="24"/>
                <w:szCs w:val="24"/>
                <w:u w:val="single"/>
              </w:rPr>
              <w:t> 前月末日</w:t>
            </w:r>
            <w:r w:rsidRPr="00B45FCA">
              <w:rPr>
                <w:rFonts w:asciiTheme="minorEastAsia" w:hAnsiTheme="minorEastAsia" w:cs="ＭＳ Ｐゴシック"/>
                <w:kern w:val="0"/>
                <w:sz w:val="24"/>
                <w:szCs w:val="24"/>
              </w:rPr>
              <w:t>までに届出をされた場合は</w:t>
            </w:r>
            <w:r w:rsidRPr="00B45FCA">
              <w:rPr>
                <w:rFonts w:asciiTheme="minorEastAsia" w:hAnsiTheme="minorEastAsia" w:cs="ＭＳ Ｐゴシック"/>
                <w:b/>
                <w:bCs/>
                <w:kern w:val="0"/>
                <w:sz w:val="24"/>
                <w:szCs w:val="24"/>
              </w:rPr>
              <w:t>翌月</w:t>
            </w:r>
            <w:r w:rsidRPr="00B45FCA">
              <w:rPr>
                <w:rFonts w:asciiTheme="minorEastAsia" w:hAnsiTheme="minorEastAsia" w:cs="ＭＳ Ｐゴシック"/>
                <w:kern w:val="0"/>
                <w:sz w:val="24"/>
                <w:szCs w:val="24"/>
              </w:rPr>
              <w:t>（届出が受理された日が月の初日である場合は当該月）から算定開始</w:t>
            </w:r>
          </w:p>
        </w:tc>
      </w:tr>
      <w:tr w:rsidR="00B45FCA" w:rsidRPr="00B45FCA" w:rsidTr="0097181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71815" w:rsidRPr="00B45FCA" w:rsidRDefault="00971815" w:rsidP="00971815">
            <w:pPr>
              <w:widowControl/>
              <w:jc w:val="left"/>
              <w:rPr>
                <w:rFonts w:asciiTheme="minorEastAsia" w:hAnsiTheme="minorEastAsia" w:cs="ＭＳ Ｐゴシック"/>
                <w:kern w:val="0"/>
                <w:sz w:val="24"/>
                <w:szCs w:val="24"/>
              </w:rPr>
            </w:pPr>
          </w:p>
        </w:tc>
        <w:tc>
          <w:tcPr>
            <w:tcW w:w="6943"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vAlign w:val="center"/>
            <w:hideMark/>
          </w:tcPr>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 【区分が下がる場合】(例)加算I→加算II</w:t>
            </w:r>
          </w:p>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速やかに提出（事実の発生日が適用年月日となります。）</w:t>
            </w:r>
          </w:p>
        </w:tc>
      </w:tr>
      <w:tr w:rsidR="00B45FCA" w:rsidRPr="00B45FCA" w:rsidTr="00971815">
        <w:tc>
          <w:tcPr>
            <w:tcW w:w="0" w:type="auto"/>
            <w:tcBorders>
              <w:top w:val="single" w:sz="6" w:space="0" w:color="000000"/>
              <w:left w:val="single" w:sz="6" w:space="0" w:color="000000"/>
              <w:bottom w:val="single" w:sz="6" w:space="0" w:color="000000"/>
              <w:right w:val="single" w:sz="6" w:space="0" w:color="000000"/>
            </w:tcBorders>
            <w:shd w:val="clear" w:color="auto" w:fill="B7DDE8"/>
            <w:tcMar>
              <w:top w:w="48" w:type="dxa"/>
              <w:left w:w="120" w:type="dxa"/>
              <w:bottom w:w="48" w:type="dxa"/>
              <w:right w:w="120" w:type="dxa"/>
            </w:tcMar>
            <w:vAlign w:val="center"/>
            <w:hideMark/>
          </w:tcPr>
          <w:p w:rsidR="00971815" w:rsidRPr="00B45FCA" w:rsidRDefault="00971815" w:rsidP="00971815">
            <w:pPr>
              <w:widowControl/>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 (5)加算の取得を</w:t>
            </w:r>
            <w:r w:rsidRPr="00B45FCA">
              <w:rPr>
                <w:rFonts w:asciiTheme="minorEastAsia" w:hAnsiTheme="minorEastAsia" w:cs="ＭＳ Ｐゴシック"/>
                <w:kern w:val="0"/>
                <w:sz w:val="24"/>
                <w:szCs w:val="24"/>
                <w:u w:val="single"/>
              </w:rPr>
              <w:t> 辞退</w:t>
            </w:r>
            <w:r w:rsidRPr="00B45FCA">
              <w:rPr>
                <w:rFonts w:asciiTheme="minorEastAsia" w:hAnsiTheme="minorEastAsia" w:cs="ＭＳ Ｐゴシック"/>
                <w:kern w:val="0"/>
                <w:sz w:val="24"/>
                <w:szCs w:val="24"/>
              </w:rPr>
              <w:t>する場合</w:t>
            </w:r>
          </w:p>
        </w:tc>
        <w:tc>
          <w:tcPr>
            <w:tcW w:w="6943"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vAlign w:val="center"/>
            <w:hideMark/>
          </w:tcPr>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速やかに提出（事実の発生日が適用年月日となります。）</w:t>
            </w:r>
          </w:p>
        </w:tc>
      </w:tr>
    </w:tbl>
    <w:p w:rsidR="00971815" w:rsidRPr="00B45FCA" w:rsidRDefault="00971815" w:rsidP="0097181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kern w:val="0"/>
          <w:szCs w:val="21"/>
        </w:rPr>
        <w:t>年度途中に、届出内容に以下の変更が生じた場合は、介護職員処遇改善計画書・介護職員等特定処遇改善計画書等を届出していただく必要があります。</w:t>
      </w:r>
    </w:p>
    <w:p w:rsidR="00971815" w:rsidRPr="00B45FCA" w:rsidRDefault="00971815" w:rsidP="0097181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kern w:val="0"/>
          <w:szCs w:val="21"/>
        </w:rPr>
        <w:t>【共通の事項】</w:t>
      </w:r>
    </w:p>
    <w:p w:rsidR="00971815" w:rsidRPr="00B45FCA" w:rsidRDefault="00971815" w:rsidP="0097181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kern w:val="0"/>
          <w:szCs w:val="21"/>
        </w:rPr>
        <w:t>・会社法による吸収合併、新設合併等により、「介護職員処遇改善加算計画・介護職員等特定処遇改善加算計画書」の作成単位が変更となる場合</w:t>
      </w:r>
    </w:p>
    <w:p w:rsidR="00971815" w:rsidRPr="00B45FCA" w:rsidRDefault="00971815" w:rsidP="0097181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kern w:val="0"/>
          <w:szCs w:val="21"/>
        </w:rPr>
        <w:t>・複数の介護サービス事業所等について一括して申請を行う事業者において、当該申請に関係する介護サービス事業所等に増減があった場合</w:t>
      </w:r>
    </w:p>
    <w:p w:rsidR="00971815" w:rsidRPr="00B45FCA" w:rsidRDefault="00971815" w:rsidP="0097181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kern w:val="0"/>
          <w:szCs w:val="21"/>
        </w:rPr>
        <w:t>・就業規則を改正（介護職員の処遇に関する内容に限る。）した場合</w:t>
      </w:r>
    </w:p>
    <w:p w:rsidR="00971815" w:rsidRPr="00B45FCA" w:rsidRDefault="00971815" w:rsidP="0097181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kern w:val="0"/>
          <w:szCs w:val="21"/>
        </w:rPr>
        <w:t>・前年度の介護職員の賃金の総額（処遇改善加算等を取得し実施される賃金改善額及び独自の賃金改善額を除く）に変更がある場合</w:t>
      </w:r>
    </w:p>
    <w:p w:rsidR="00971815" w:rsidRPr="00B45FCA" w:rsidRDefault="00971815" w:rsidP="0097181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kern w:val="0"/>
          <w:szCs w:val="21"/>
        </w:rPr>
        <w:t> </w:t>
      </w:r>
    </w:p>
    <w:p w:rsidR="00971815" w:rsidRPr="00B45FCA" w:rsidRDefault="00971815" w:rsidP="0097181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kern w:val="0"/>
          <w:szCs w:val="21"/>
        </w:rPr>
        <w:t>【介護職員処遇改善加算のみの事項】</w:t>
      </w:r>
    </w:p>
    <w:p w:rsidR="00971815" w:rsidRPr="00B45FCA" w:rsidRDefault="00971815" w:rsidP="0097181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kern w:val="0"/>
          <w:szCs w:val="21"/>
        </w:rPr>
        <w:t>・キャリアパス要件等に関する適合状況に変更があった場合（該当する処遇改善加算の区分に変更が生じる場合又は処遇改善加算Ⅲ若しくは処遇改善加算Ⅳを算定している場合におけるキャリアパス要件Ⅰ、キャリアパス要件Ⅱ及び職場環境等要件の要件間の変更が生じる場合に限る）</w:t>
      </w:r>
    </w:p>
    <w:p w:rsidR="00971815" w:rsidRPr="00B45FCA" w:rsidRDefault="00971815" w:rsidP="0097181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kern w:val="0"/>
          <w:szCs w:val="21"/>
        </w:rPr>
        <w:t> </w:t>
      </w:r>
    </w:p>
    <w:p w:rsidR="00971815" w:rsidRPr="00B45FCA" w:rsidRDefault="00971815" w:rsidP="0097181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kern w:val="0"/>
          <w:szCs w:val="21"/>
        </w:rPr>
        <w:t>【介護職員等特定処遇改善加算のみの事項】</w:t>
      </w:r>
    </w:p>
    <w:p w:rsidR="00971815" w:rsidRPr="00B45FCA" w:rsidRDefault="00971815" w:rsidP="0097181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kern w:val="0"/>
          <w:szCs w:val="21"/>
        </w:rPr>
        <w:t>・介護福祉士の配置等要件に関する適合状況に変更があり、該当する加算の区分に変更が生じる場合</w:t>
      </w:r>
      <w:r w:rsidRPr="00B45FCA">
        <w:rPr>
          <w:rFonts w:asciiTheme="minorEastAsia" w:hAnsiTheme="minorEastAsia" w:cs="ＭＳ Ｐゴシック" w:hint="eastAsia"/>
          <w:kern w:val="0"/>
          <w:szCs w:val="21"/>
        </w:rPr>
        <w:br/>
        <w:t>・喀痰吸引を必要とする利用者の割合についての要件等を満たせないことにより、入居継続支援加算や日常生活継続支援加算を算定できない状況が常態化し3か月継続した場合</w:t>
      </w:r>
    </w:p>
    <w:p w:rsidR="00971815" w:rsidRPr="00B45FCA" w:rsidRDefault="00971815" w:rsidP="0097181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kern w:val="0"/>
          <w:szCs w:val="21"/>
        </w:rPr>
        <w:t> </w:t>
      </w:r>
    </w:p>
    <w:p w:rsidR="00B21495" w:rsidRPr="00B45FCA" w:rsidRDefault="00B21495" w:rsidP="00971815">
      <w:pPr>
        <w:widowControl/>
        <w:ind w:right="30"/>
        <w:jc w:val="left"/>
        <w:rPr>
          <w:rFonts w:asciiTheme="minorEastAsia" w:hAnsiTheme="minorEastAsia" w:cs="ＭＳ Ｐゴシック"/>
          <w:kern w:val="0"/>
          <w:szCs w:val="21"/>
        </w:rPr>
      </w:pPr>
    </w:p>
    <w:p w:rsidR="00B21495" w:rsidRPr="00B45FCA" w:rsidRDefault="00B21495" w:rsidP="00971815">
      <w:pPr>
        <w:widowControl/>
        <w:ind w:right="30"/>
        <w:jc w:val="left"/>
        <w:rPr>
          <w:rFonts w:asciiTheme="minorEastAsia" w:hAnsiTheme="minorEastAsia" w:cs="ＭＳ Ｐゴシック"/>
          <w:kern w:val="0"/>
          <w:szCs w:val="21"/>
        </w:rPr>
      </w:pPr>
    </w:p>
    <w:p w:rsidR="00B21495" w:rsidRPr="00B45FCA" w:rsidRDefault="00B21495" w:rsidP="00971815">
      <w:pPr>
        <w:widowControl/>
        <w:ind w:right="30"/>
        <w:jc w:val="left"/>
        <w:rPr>
          <w:rFonts w:asciiTheme="minorEastAsia" w:hAnsiTheme="minorEastAsia" w:cs="ＭＳ Ｐゴシック"/>
          <w:kern w:val="0"/>
          <w:szCs w:val="21"/>
        </w:rPr>
      </w:pPr>
    </w:p>
    <w:p w:rsidR="00971815" w:rsidRPr="00B45FCA" w:rsidRDefault="00971815" w:rsidP="00971815">
      <w:pPr>
        <w:widowControl/>
        <w:pBdr>
          <w:bottom w:val="single" w:sz="12" w:space="4" w:color="C9C9C9"/>
        </w:pBdr>
        <w:spacing w:before="75" w:after="75"/>
        <w:jc w:val="left"/>
        <w:outlineLvl w:val="3"/>
        <w:rPr>
          <w:rFonts w:asciiTheme="minorEastAsia" w:hAnsiTheme="minorEastAsia" w:cs="ＭＳ Ｐゴシック"/>
          <w:b/>
          <w:bCs/>
          <w:kern w:val="0"/>
          <w:szCs w:val="21"/>
        </w:rPr>
      </w:pPr>
      <w:r w:rsidRPr="00B45FCA">
        <w:rPr>
          <w:rFonts w:asciiTheme="minorEastAsia" w:hAnsiTheme="minorEastAsia" w:cs="ＭＳ Ｐゴシック" w:hint="eastAsia"/>
          <w:b/>
          <w:bCs/>
          <w:kern w:val="0"/>
          <w:szCs w:val="21"/>
        </w:rPr>
        <w:lastRenderedPageBreak/>
        <w:t>提出書類</w:t>
      </w:r>
    </w:p>
    <w:p w:rsidR="00971815" w:rsidRPr="00B45FCA" w:rsidRDefault="00971815" w:rsidP="00971815">
      <w:pPr>
        <w:widowControl/>
        <w:jc w:val="left"/>
        <w:rPr>
          <w:rFonts w:asciiTheme="minorEastAsia" w:hAnsiTheme="minorEastAsia" w:cs="ＭＳ Ｐゴシック"/>
          <w:vanish/>
          <w:kern w:val="0"/>
          <w:szCs w:val="21"/>
        </w:rPr>
      </w:pPr>
    </w:p>
    <w:tbl>
      <w:tblPr>
        <w:tblW w:w="9129" w:type="dxa"/>
        <w:tblInd w:w="12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137"/>
        <w:gridCol w:w="5992"/>
      </w:tblGrid>
      <w:tr w:rsidR="00B45FCA" w:rsidRPr="00B45FCA" w:rsidTr="00971815">
        <w:tc>
          <w:tcPr>
            <w:tcW w:w="0" w:type="auto"/>
            <w:tcBorders>
              <w:top w:val="single" w:sz="6" w:space="0" w:color="000000"/>
              <w:left w:val="single" w:sz="6" w:space="0" w:color="000000"/>
              <w:bottom w:val="single" w:sz="6" w:space="0" w:color="000000"/>
              <w:right w:val="single" w:sz="6" w:space="0" w:color="000000"/>
            </w:tcBorders>
            <w:shd w:val="clear" w:color="auto" w:fill="B7DDE8"/>
            <w:tcMar>
              <w:top w:w="48" w:type="dxa"/>
              <w:left w:w="120" w:type="dxa"/>
              <w:bottom w:w="48" w:type="dxa"/>
              <w:right w:w="120" w:type="dxa"/>
            </w:tcMar>
            <w:vAlign w:val="center"/>
            <w:hideMark/>
          </w:tcPr>
          <w:p w:rsidR="00971815" w:rsidRPr="00B45FCA" w:rsidRDefault="00971815" w:rsidP="00971815">
            <w:pPr>
              <w:widowControl/>
              <w:ind w:right="30"/>
              <w:jc w:val="center"/>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 </w:t>
            </w:r>
          </w:p>
        </w:tc>
        <w:tc>
          <w:tcPr>
            <w:tcW w:w="5992"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vAlign w:val="center"/>
            <w:hideMark/>
          </w:tcPr>
          <w:p w:rsidR="00971815" w:rsidRPr="00B45FCA" w:rsidRDefault="00971815" w:rsidP="00971815">
            <w:pPr>
              <w:widowControl/>
              <w:ind w:right="30"/>
              <w:jc w:val="center"/>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必要書類</w:t>
            </w:r>
          </w:p>
        </w:tc>
      </w:tr>
      <w:tr w:rsidR="00B45FCA" w:rsidRPr="00B45FCA" w:rsidTr="00971815">
        <w:tc>
          <w:tcPr>
            <w:tcW w:w="0" w:type="auto"/>
            <w:tcBorders>
              <w:top w:val="single" w:sz="6" w:space="0" w:color="000000"/>
              <w:left w:val="single" w:sz="6" w:space="0" w:color="000000"/>
              <w:bottom w:val="single" w:sz="6" w:space="0" w:color="000000"/>
              <w:right w:val="single" w:sz="6" w:space="0" w:color="000000"/>
            </w:tcBorders>
            <w:shd w:val="clear" w:color="auto" w:fill="B7DDE8"/>
            <w:tcMar>
              <w:top w:w="48" w:type="dxa"/>
              <w:left w:w="120" w:type="dxa"/>
              <w:bottom w:w="48" w:type="dxa"/>
              <w:right w:w="120" w:type="dxa"/>
            </w:tcMar>
            <w:vAlign w:val="center"/>
            <w:hideMark/>
          </w:tcPr>
          <w:p w:rsidR="00971815" w:rsidRPr="00B45FCA" w:rsidRDefault="00971815" w:rsidP="00971815">
            <w:pPr>
              <w:widowControl/>
              <w:ind w:right="30"/>
              <w:jc w:val="center"/>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(1)　加算を初めて取得する場合</w:t>
            </w:r>
          </w:p>
        </w:tc>
        <w:tc>
          <w:tcPr>
            <w:tcW w:w="5992"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vAlign w:val="center"/>
            <w:hideMark/>
          </w:tcPr>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・介護職員処遇改善計画書・介護職員等特定処遇改善計画書（別紙様式2）</w:t>
            </w:r>
          </w:p>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・介護給付費算定に係る体制等に関する届出書</w:t>
            </w:r>
          </w:p>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・介護給付費算定に係る体制等状況一覧表</w:t>
            </w:r>
          </w:p>
        </w:tc>
      </w:tr>
      <w:tr w:rsidR="00B45FCA" w:rsidRPr="00B45FCA" w:rsidTr="00971815">
        <w:tc>
          <w:tcPr>
            <w:tcW w:w="0" w:type="auto"/>
            <w:tcBorders>
              <w:top w:val="single" w:sz="6" w:space="0" w:color="000000"/>
              <w:left w:val="single" w:sz="6" w:space="0" w:color="000000"/>
              <w:bottom w:val="single" w:sz="6" w:space="0" w:color="000000"/>
              <w:right w:val="single" w:sz="6" w:space="0" w:color="000000"/>
            </w:tcBorders>
            <w:shd w:val="clear" w:color="auto" w:fill="B7DDE8"/>
            <w:tcMar>
              <w:top w:w="48" w:type="dxa"/>
              <w:left w:w="120" w:type="dxa"/>
              <w:bottom w:w="48" w:type="dxa"/>
              <w:right w:w="120" w:type="dxa"/>
            </w:tcMar>
            <w:vAlign w:val="center"/>
            <w:hideMark/>
          </w:tcPr>
          <w:p w:rsidR="00971815" w:rsidRPr="00B45FCA" w:rsidRDefault="00971815" w:rsidP="00971815">
            <w:pPr>
              <w:widowControl/>
              <w:ind w:right="30"/>
              <w:jc w:val="center"/>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(2)　現加算区分を</w:t>
            </w:r>
            <w:r w:rsidRPr="00B45FCA">
              <w:rPr>
                <w:rFonts w:asciiTheme="minorEastAsia" w:hAnsiTheme="minorEastAsia" w:cs="ＭＳ Ｐゴシック"/>
                <w:kern w:val="0"/>
                <w:sz w:val="24"/>
                <w:szCs w:val="24"/>
                <w:u w:val="single"/>
              </w:rPr>
              <w:t> 継続</w:t>
            </w:r>
            <w:r w:rsidRPr="00B45FCA">
              <w:rPr>
                <w:rFonts w:asciiTheme="minorEastAsia" w:hAnsiTheme="minorEastAsia" w:cs="ＭＳ Ｐゴシック"/>
                <w:kern w:val="0"/>
                <w:sz w:val="24"/>
                <w:szCs w:val="24"/>
              </w:rPr>
              <w:t>する場合</w:t>
            </w:r>
          </w:p>
        </w:tc>
        <w:tc>
          <w:tcPr>
            <w:tcW w:w="5992"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vAlign w:val="center"/>
            <w:hideMark/>
          </w:tcPr>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・介護職員処遇改善計画書・介護職員等特定処遇改善計画書（別紙様式2）</w:t>
            </w:r>
          </w:p>
        </w:tc>
      </w:tr>
      <w:tr w:rsidR="00B45FCA" w:rsidRPr="00B45FCA" w:rsidTr="00971815">
        <w:tc>
          <w:tcPr>
            <w:tcW w:w="0" w:type="auto"/>
            <w:tcBorders>
              <w:top w:val="single" w:sz="6" w:space="0" w:color="000000"/>
              <w:left w:val="single" w:sz="6" w:space="0" w:color="000000"/>
              <w:bottom w:val="single" w:sz="6" w:space="0" w:color="000000"/>
              <w:right w:val="single" w:sz="6" w:space="0" w:color="000000"/>
            </w:tcBorders>
            <w:shd w:val="clear" w:color="auto" w:fill="B7DDE8"/>
            <w:tcMar>
              <w:top w:w="48" w:type="dxa"/>
              <w:left w:w="120" w:type="dxa"/>
              <w:bottom w:w="48" w:type="dxa"/>
              <w:right w:w="120" w:type="dxa"/>
            </w:tcMar>
            <w:vAlign w:val="center"/>
            <w:hideMark/>
          </w:tcPr>
          <w:p w:rsidR="00971815" w:rsidRPr="00B45FCA" w:rsidRDefault="00971815" w:rsidP="00971815">
            <w:pPr>
              <w:widowControl/>
              <w:ind w:right="30"/>
              <w:jc w:val="center"/>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(3)(4) 現加算区分を</w:t>
            </w:r>
            <w:r w:rsidRPr="00B45FCA">
              <w:rPr>
                <w:rFonts w:asciiTheme="minorEastAsia" w:hAnsiTheme="minorEastAsia" w:cs="ＭＳ Ｐゴシック"/>
                <w:kern w:val="0"/>
                <w:sz w:val="24"/>
                <w:szCs w:val="24"/>
                <w:u w:val="single"/>
              </w:rPr>
              <w:t> 変更する</w:t>
            </w:r>
            <w:r w:rsidRPr="00B45FCA">
              <w:rPr>
                <w:rFonts w:asciiTheme="minorEastAsia" w:hAnsiTheme="minorEastAsia" w:cs="ＭＳ Ｐゴシック"/>
                <w:kern w:val="0"/>
                <w:sz w:val="24"/>
                <w:szCs w:val="24"/>
              </w:rPr>
              <w:t>場合</w:t>
            </w:r>
          </w:p>
        </w:tc>
        <w:tc>
          <w:tcPr>
            <w:tcW w:w="5992"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vAlign w:val="center"/>
            <w:hideMark/>
          </w:tcPr>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・介護職員処遇改善計画書・介護職員等特定処遇改善計画書（別紙様式2）</w:t>
            </w:r>
          </w:p>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・介護給付費算定に係る体制等に関する届出書</w:t>
            </w:r>
          </w:p>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・介護給付費算定に係る体制等状況一覧表</w:t>
            </w:r>
          </w:p>
        </w:tc>
      </w:tr>
      <w:tr w:rsidR="00B45FCA" w:rsidRPr="00B45FCA" w:rsidTr="00971815">
        <w:tc>
          <w:tcPr>
            <w:tcW w:w="0" w:type="auto"/>
            <w:tcBorders>
              <w:top w:val="single" w:sz="6" w:space="0" w:color="000000"/>
              <w:left w:val="single" w:sz="6" w:space="0" w:color="000000"/>
              <w:bottom w:val="single" w:sz="6" w:space="0" w:color="000000"/>
              <w:right w:val="single" w:sz="6" w:space="0" w:color="000000"/>
            </w:tcBorders>
            <w:shd w:val="clear" w:color="auto" w:fill="B7DDE8"/>
            <w:tcMar>
              <w:top w:w="48" w:type="dxa"/>
              <w:left w:w="120" w:type="dxa"/>
              <w:bottom w:w="48" w:type="dxa"/>
              <w:right w:w="120" w:type="dxa"/>
            </w:tcMar>
            <w:vAlign w:val="center"/>
            <w:hideMark/>
          </w:tcPr>
          <w:p w:rsidR="00971815" w:rsidRPr="00B45FCA" w:rsidRDefault="00971815" w:rsidP="00971815">
            <w:pPr>
              <w:widowControl/>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 (5)　加算の取得を</w:t>
            </w:r>
            <w:r w:rsidRPr="00B45FCA">
              <w:rPr>
                <w:rFonts w:asciiTheme="minorEastAsia" w:hAnsiTheme="minorEastAsia" w:cs="ＭＳ Ｐゴシック"/>
                <w:kern w:val="0"/>
                <w:sz w:val="24"/>
                <w:szCs w:val="24"/>
                <w:u w:val="single"/>
              </w:rPr>
              <w:t> 辞退</w:t>
            </w:r>
            <w:r w:rsidRPr="00B45FCA">
              <w:rPr>
                <w:rFonts w:asciiTheme="minorEastAsia" w:hAnsiTheme="minorEastAsia" w:cs="ＭＳ Ｐゴシック"/>
                <w:kern w:val="0"/>
                <w:sz w:val="24"/>
                <w:szCs w:val="24"/>
              </w:rPr>
              <w:t>する場合</w:t>
            </w:r>
          </w:p>
        </w:tc>
        <w:tc>
          <w:tcPr>
            <w:tcW w:w="5992"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vAlign w:val="center"/>
            <w:hideMark/>
          </w:tcPr>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・介護給付費算定に係る体制等に関する届出書</w:t>
            </w:r>
          </w:p>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・介護給付費算定に係る体制等状況一覧表</w:t>
            </w:r>
          </w:p>
        </w:tc>
      </w:tr>
    </w:tbl>
    <w:p w:rsidR="009D3DDF" w:rsidRPr="00B45FCA" w:rsidRDefault="009D3DDF" w:rsidP="00971815">
      <w:pPr>
        <w:widowControl/>
        <w:pBdr>
          <w:bottom w:val="single" w:sz="18" w:space="4" w:color="ABD1A8"/>
        </w:pBdr>
        <w:spacing w:before="75" w:after="75"/>
        <w:jc w:val="left"/>
        <w:outlineLvl w:val="2"/>
        <w:rPr>
          <w:rFonts w:asciiTheme="minorEastAsia" w:hAnsiTheme="minorEastAsia" w:cs="ＭＳ Ｐゴシック"/>
          <w:b/>
          <w:bCs/>
          <w:kern w:val="0"/>
          <w:szCs w:val="21"/>
        </w:rPr>
      </w:pPr>
    </w:p>
    <w:p w:rsidR="00971815" w:rsidRPr="00B45FCA" w:rsidRDefault="00971815" w:rsidP="00971815">
      <w:pPr>
        <w:widowControl/>
        <w:pBdr>
          <w:bottom w:val="single" w:sz="18" w:space="4" w:color="ABD1A8"/>
        </w:pBdr>
        <w:spacing w:before="75" w:after="75"/>
        <w:jc w:val="left"/>
        <w:outlineLvl w:val="2"/>
        <w:rPr>
          <w:rFonts w:asciiTheme="minorEastAsia" w:hAnsiTheme="minorEastAsia" w:cs="ＭＳ Ｐゴシック"/>
          <w:b/>
          <w:bCs/>
          <w:kern w:val="0"/>
          <w:szCs w:val="21"/>
        </w:rPr>
      </w:pPr>
      <w:r w:rsidRPr="00B45FCA">
        <w:rPr>
          <w:rFonts w:asciiTheme="minorEastAsia" w:hAnsiTheme="minorEastAsia" w:cs="ＭＳ Ｐゴシック" w:hint="eastAsia"/>
          <w:b/>
          <w:bCs/>
          <w:kern w:val="0"/>
          <w:szCs w:val="21"/>
        </w:rPr>
        <w:t>介護職員処遇改善実績報告書及び介護職員等特定</w:t>
      </w:r>
      <w:bookmarkStart w:id="0" w:name="_GoBack"/>
      <w:bookmarkEnd w:id="0"/>
      <w:r w:rsidRPr="00B45FCA">
        <w:rPr>
          <w:rFonts w:asciiTheme="minorEastAsia" w:hAnsiTheme="minorEastAsia" w:cs="ＭＳ Ｐゴシック" w:hint="eastAsia"/>
          <w:b/>
          <w:bCs/>
          <w:kern w:val="0"/>
          <w:szCs w:val="21"/>
        </w:rPr>
        <w:t>処遇改善実績報告書について</w:t>
      </w:r>
    </w:p>
    <w:p w:rsidR="00971815" w:rsidRPr="00B45FCA" w:rsidRDefault="00971815" w:rsidP="00971815">
      <w:pPr>
        <w:widowControl/>
        <w:pBdr>
          <w:bottom w:val="single" w:sz="12" w:space="4" w:color="C9C9C9"/>
        </w:pBdr>
        <w:spacing w:before="75" w:after="75"/>
        <w:jc w:val="left"/>
        <w:outlineLvl w:val="3"/>
        <w:rPr>
          <w:rFonts w:asciiTheme="minorEastAsia" w:hAnsiTheme="minorEastAsia" w:cs="ＭＳ Ｐゴシック"/>
          <w:b/>
          <w:bCs/>
          <w:kern w:val="0"/>
          <w:szCs w:val="21"/>
        </w:rPr>
      </w:pPr>
      <w:r w:rsidRPr="00B45FCA">
        <w:rPr>
          <w:rFonts w:asciiTheme="minorEastAsia" w:hAnsiTheme="minorEastAsia" w:cs="ＭＳ Ｐゴシック" w:hint="eastAsia"/>
          <w:b/>
          <w:bCs/>
          <w:kern w:val="0"/>
          <w:szCs w:val="21"/>
        </w:rPr>
        <w:t>提出時期</w:t>
      </w:r>
    </w:p>
    <w:p w:rsidR="00971815" w:rsidRPr="00B45FCA" w:rsidRDefault="00971815" w:rsidP="0097181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kern w:val="0"/>
          <w:szCs w:val="21"/>
        </w:rPr>
        <w:t>・各事業年度における</w:t>
      </w:r>
      <w:r w:rsidRPr="00B45FCA">
        <w:rPr>
          <w:rFonts w:asciiTheme="minorEastAsia" w:hAnsiTheme="minorEastAsia" w:cs="ＭＳ Ｐゴシック" w:hint="eastAsia"/>
          <w:b/>
          <w:bCs/>
          <w:kern w:val="0"/>
          <w:szCs w:val="21"/>
          <w:u w:val="single"/>
        </w:rPr>
        <w:t> 最終の加算の支払いがあった月の翌々月の末日（7月末まで）</w:t>
      </w:r>
    </w:p>
    <w:p w:rsidR="00971815" w:rsidRPr="00B45FCA" w:rsidRDefault="00971815" w:rsidP="0097181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kern w:val="0"/>
          <w:szCs w:val="21"/>
        </w:rPr>
        <w:t>・年度途中で加算の算定を終了した場合は、最終の加算の支払いがあった月の翌々月の末日</w:t>
      </w:r>
    </w:p>
    <w:p w:rsidR="00971815" w:rsidRPr="00B45FCA" w:rsidRDefault="00971815" w:rsidP="0097181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kern w:val="0"/>
          <w:szCs w:val="21"/>
        </w:rPr>
        <w:t xml:space="preserve">　(例)8月に最終の加算の支払いがあった場合、10月末日までに届出</w:t>
      </w:r>
    </w:p>
    <w:p w:rsidR="009D3DDF" w:rsidRPr="00B45FCA" w:rsidRDefault="00971815" w:rsidP="00B21495">
      <w:pPr>
        <w:widowControl/>
        <w:ind w:right="30"/>
        <w:jc w:val="left"/>
        <w:rPr>
          <w:rFonts w:asciiTheme="minorEastAsia" w:hAnsiTheme="minorEastAsia" w:cs="ＭＳ Ｐゴシック"/>
          <w:kern w:val="0"/>
          <w:szCs w:val="21"/>
        </w:rPr>
      </w:pPr>
      <w:r w:rsidRPr="00B45FCA">
        <w:rPr>
          <w:rFonts w:asciiTheme="minorEastAsia" w:hAnsiTheme="minorEastAsia" w:cs="ＭＳ Ｐゴシック" w:hint="eastAsia"/>
          <w:kern w:val="0"/>
          <w:szCs w:val="21"/>
        </w:rPr>
        <w:t xml:space="preserve">　※年度途中で事業を廃止した事業所は、廃止後であっても、最終の加算の支払いを受けた翌々月の末日までに実績報告書の提出が必要です。</w:t>
      </w:r>
    </w:p>
    <w:p w:rsidR="00971815" w:rsidRPr="00B45FCA" w:rsidRDefault="00971815" w:rsidP="00971815">
      <w:pPr>
        <w:widowControl/>
        <w:pBdr>
          <w:bottom w:val="single" w:sz="12" w:space="4" w:color="C9C9C9"/>
        </w:pBdr>
        <w:spacing w:before="75" w:after="75"/>
        <w:jc w:val="left"/>
        <w:outlineLvl w:val="3"/>
        <w:rPr>
          <w:rFonts w:asciiTheme="minorEastAsia" w:hAnsiTheme="minorEastAsia" w:cs="ＭＳ Ｐゴシック"/>
          <w:b/>
          <w:bCs/>
          <w:kern w:val="0"/>
          <w:szCs w:val="21"/>
        </w:rPr>
      </w:pPr>
      <w:r w:rsidRPr="00B45FCA">
        <w:rPr>
          <w:rFonts w:asciiTheme="minorEastAsia" w:hAnsiTheme="minorEastAsia" w:cs="ＭＳ Ｐゴシック" w:hint="eastAsia"/>
          <w:b/>
          <w:bCs/>
          <w:kern w:val="0"/>
          <w:szCs w:val="21"/>
        </w:rPr>
        <w:t>提出書類</w:t>
      </w:r>
    </w:p>
    <w:tbl>
      <w:tblPr>
        <w:tblW w:w="9072" w:type="dxa"/>
        <w:tblInd w:w="12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72"/>
        <w:gridCol w:w="8400"/>
      </w:tblGrid>
      <w:tr w:rsidR="00B45FCA" w:rsidRPr="00B45FCA" w:rsidTr="009D3DDF">
        <w:tc>
          <w:tcPr>
            <w:tcW w:w="0" w:type="auto"/>
            <w:tcBorders>
              <w:top w:val="single" w:sz="6" w:space="0" w:color="000000"/>
              <w:left w:val="single" w:sz="6" w:space="0" w:color="000000"/>
              <w:bottom w:val="single" w:sz="6" w:space="0" w:color="000000"/>
              <w:right w:val="single" w:sz="6" w:space="0" w:color="000000"/>
            </w:tcBorders>
            <w:shd w:val="clear" w:color="auto" w:fill="B7DDE8"/>
            <w:tcMar>
              <w:top w:w="48" w:type="dxa"/>
              <w:left w:w="120" w:type="dxa"/>
              <w:bottom w:w="48" w:type="dxa"/>
              <w:right w:w="120" w:type="dxa"/>
            </w:tcMar>
            <w:vAlign w:val="center"/>
            <w:hideMark/>
          </w:tcPr>
          <w:p w:rsidR="00971815" w:rsidRPr="00B45FCA" w:rsidRDefault="00971815" w:rsidP="00971815">
            <w:pPr>
              <w:widowControl/>
              <w:spacing w:before="240" w:after="240"/>
              <w:jc w:val="center"/>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必要書類</w:t>
            </w:r>
          </w:p>
        </w:tc>
        <w:tc>
          <w:tcPr>
            <w:tcW w:w="840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vAlign w:val="center"/>
            <w:hideMark/>
          </w:tcPr>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b/>
                <w:bCs/>
                <w:kern w:val="0"/>
                <w:sz w:val="24"/>
                <w:szCs w:val="24"/>
              </w:rPr>
              <w:t>・介護職員処遇改善実績報告書・介護職員等特定処遇改善実績報告書</w:t>
            </w:r>
          </w:p>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b/>
                <w:bCs/>
                <w:kern w:val="0"/>
                <w:sz w:val="24"/>
                <w:szCs w:val="24"/>
              </w:rPr>
              <w:t>・「介護職員処遇改善加算等総額のお知らせ」（国保連から送付される書類）</w:t>
            </w:r>
          </w:p>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 xml:space="preserve">　⇒当該年5月審査分（4月のサービス提供に対する介護報酬）～翌年4月審査分（3月のサービス提供に対する介護報酬）の12か月分</w:t>
            </w:r>
          </w:p>
          <w:p w:rsidR="00971815" w:rsidRPr="00B45FCA" w:rsidRDefault="00971815" w:rsidP="00971815">
            <w:pPr>
              <w:widowControl/>
              <w:ind w:right="30"/>
              <w:jc w:val="left"/>
              <w:rPr>
                <w:rFonts w:asciiTheme="minorEastAsia" w:hAnsiTheme="minorEastAsia" w:cs="ＭＳ Ｐゴシック"/>
                <w:kern w:val="0"/>
                <w:sz w:val="24"/>
                <w:szCs w:val="24"/>
              </w:rPr>
            </w:pPr>
            <w:r w:rsidRPr="00B45FCA">
              <w:rPr>
                <w:rFonts w:asciiTheme="minorEastAsia" w:hAnsiTheme="minorEastAsia" w:cs="ＭＳ Ｐゴシック"/>
                <w:kern w:val="0"/>
                <w:sz w:val="24"/>
                <w:szCs w:val="24"/>
              </w:rPr>
              <w:t xml:space="preserve">　※年度途中から当該加算を算定している場合は、算定開始月の翌月審査分～翌年4月審査分（3月のサービス提供に対する介護報酬）まで（例）令和2年10月から算定開始した場合、令和2年11月審査分（令和2年10月</w:t>
            </w:r>
            <w:r w:rsidRPr="00B45FCA">
              <w:rPr>
                <w:rFonts w:asciiTheme="minorEastAsia" w:hAnsiTheme="minorEastAsia" w:cs="ＭＳ Ｐゴシック"/>
                <w:kern w:val="0"/>
                <w:sz w:val="24"/>
                <w:szCs w:val="24"/>
              </w:rPr>
              <w:lastRenderedPageBreak/>
              <w:t>のサービス提供に対する介護報酬）～令和3年4月審査分（令和3年3月のサービス提供に対する介護報酬）の6か月分</w:t>
            </w:r>
          </w:p>
        </w:tc>
      </w:tr>
    </w:tbl>
    <w:p w:rsidR="0034598B" w:rsidRPr="00B45FCA" w:rsidRDefault="0034598B" w:rsidP="009D3DDF">
      <w:pPr>
        <w:widowControl/>
        <w:ind w:right="30"/>
        <w:jc w:val="left"/>
        <w:rPr>
          <w:rFonts w:asciiTheme="minorEastAsia" w:hAnsiTheme="minorEastAsia" w:cs="ＭＳ Ｐゴシック"/>
          <w:kern w:val="0"/>
          <w:szCs w:val="21"/>
        </w:rPr>
      </w:pPr>
    </w:p>
    <w:sectPr w:rsidR="0034598B" w:rsidRPr="00B45FCA" w:rsidSect="00971815">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15"/>
    <w:rsid w:val="0034598B"/>
    <w:rsid w:val="00971815"/>
    <w:rsid w:val="009D3DDF"/>
    <w:rsid w:val="00B21495"/>
    <w:rsid w:val="00B45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CD20F0-F885-4D3B-88BF-2FE38F5C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1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040488">
      <w:bodyDiv w:val="1"/>
      <w:marLeft w:val="0"/>
      <w:marRight w:val="0"/>
      <w:marTop w:val="0"/>
      <w:marBottom w:val="0"/>
      <w:divBdr>
        <w:top w:val="none" w:sz="0" w:space="0" w:color="auto"/>
        <w:left w:val="none" w:sz="0" w:space="0" w:color="auto"/>
        <w:bottom w:val="none" w:sz="0" w:space="0" w:color="auto"/>
        <w:right w:val="none" w:sz="0" w:space="0" w:color="auto"/>
      </w:divBdr>
      <w:divsChild>
        <w:div w:id="232467983">
          <w:marLeft w:val="0"/>
          <w:marRight w:val="0"/>
          <w:marTop w:val="0"/>
          <w:marBottom w:val="150"/>
          <w:divBdr>
            <w:top w:val="none" w:sz="0" w:space="0" w:color="auto"/>
            <w:left w:val="none" w:sz="0" w:space="0" w:color="auto"/>
            <w:bottom w:val="none" w:sz="0" w:space="0" w:color="auto"/>
            <w:right w:val="none" w:sz="0" w:space="0" w:color="auto"/>
          </w:divBdr>
        </w:div>
        <w:div w:id="1339648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ty.gifu.lg.jp/secure/44688/R3syoguukaizenkigen_s_s.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井谷　直裕</dc:creator>
  <cp:keywords/>
  <dc:description/>
  <cp:lastModifiedBy>井谷　直裕</cp:lastModifiedBy>
  <cp:revision>3</cp:revision>
  <dcterms:created xsi:type="dcterms:W3CDTF">2021-03-23T07:40:00Z</dcterms:created>
  <dcterms:modified xsi:type="dcterms:W3CDTF">2021-03-23T08:02:00Z</dcterms:modified>
</cp:coreProperties>
</file>